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516EB" w:rsidRPr="00C516EB">
        <w:rPr>
          <w:b/>
          <w:i/>
          <w:noProof/>
          <w:sz w:val="28"/>
        </w:rPr>
        <w:t>S2-2106052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A36B6">
            <w:pPr>
              <w:pStyle w:val="CRCoverPage"/>
              <w:spacing w:after="0"/>
              <w:jc w:val="right"/>
              <w:rPr>
                <w:b/>
                <w:noProof/>
                <w:sz w:val="28"/>
              </w:rPr>
            </w:pPr>
            <w:r>
              <w:rPr>
                <w:b/>
                <w:noProof/>
                <w:sz w:val="28"/>
              </w:rPr>
              <w:t>23.</w:t>
            </w:r>
            <w:r w:rsidR="00FA36B6">
              <w:rPr>
                <w:b/>
                <w:noProof/>
                <w:sz w:val="28"/>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4405" w:rsidP="00547111">
            <w:pPr>
              <w:pStyle w:val="CRCoverPage"/>
              <w:spacing w:after="0"/>
              <w:rPr>
                <w:noProof/>
              </w:rPr>
            </w:pPr>
            <w:r w:rsidRPr="00024405">
              <w:rPr>
                <w:b/>
                <w:noProof/>
                <w:sz w:val="28"/>
              </w:rPr>
              <w:t>1246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024405">
              <w:rPr>
                <w:b/>
                <w:noProof/>
                <w:sz w:val="28"/>
              </w:rPr>
              <w:fldChar w:fldCharType="begin"/>
            </w:r>
            <w:r w:rsidRPr="00024405">
              <w:rPr>
                <w:b/>
                <w:noProof/>
                <w:sz w:val="28"/>
              </w:rPr>
              <w:instrText xml:space="preserve"> DOCPROPERTY  Revision  \* MERGEFORMAT </w:instrText>
            </w:r>
            <w:r w:rsidRPr="00024405">
              <w:rPr>
                <w:b/>
                <w:noProof/>
                <w:sz w:val="28"/>
              </w:rPr>
              <w:fldChar w:fldCharType="separate"/>
            </w:r>
            <w:r w:rsidR="006D18D3" w:rsidRPr="00024405">
              <w:rPr>
                <w:b/>
                <w:noProof/>
                <w:sz w:val="28"/>
              </w:rPr>
              <w:t>-</w:t>
            </w:r>
            <w:r w:rsidRPr="0002440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22A76">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722A76" w:rsidRPr="00722A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64A4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36B6">
            <w:pPr>
              <w:pStyle w:val="CRCoverPage"/>
              <w:spacing w:after="0"/>
              <w:ind w:left="100"/>
              <w:rPr>
                <w:noProof/>
              </w:rPr>
            </w:pPr>
            <w:r w:rsidRPr="00FA36B6">
              <w:t>IMS Support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650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C6386E">
            <w:pPr>
              <w:pStyle w:val="CRCoverPage"/>
              <w:spacing w:after="0"/>
              <w:ind w:left="100"/>
              <w:rPr>
                <w:noProof/>
              </w:rPr>
            </w:pPr>
            <w:r>
              <w:rPr>
                <w:noProof/>
              </w:rPr>
              <w:t>2021-08-</w:t>
            </w:r>
            <w:r w:rsidR="00C6386E">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650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42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D7688" w:rsidP="002D7688">
            <w:pPr>
              <w:pStyle w:val="CRCoverPage"/>
              <w:spacing w:after="0"/>
              <w:ind w:left="100"/>
              <w:rPr>
                <w:noProof/>
                <w:highlight w:val="green"/>
              </w:rPr>
            </w:pPr>
            <w:r w:rsidRPr="002D7688">
              <w:rPr>
                <w:noProof/>
              </w:rPr>
              <w:t xml:space="preserve">Clairfy that when the ISH provides IMS services to SNPN, the </w:t>
            </w:r>
            <w:r w:rsidRPr="002D7688">
              <w:rPr>
                <w:rFonts w:eastAsia="等线"/>
                <w:lang w:eastAsia="zh-CN"/>
              </w:rPr>
              <w:t>IMS functional entities related to user plane including P-CSCF</w:t>
            </w:r>
            <w:r w:rsidRPr="002D7688">
              <w:rPr>
                <w:noProof/>
              </w:rPr>
              <w:t xml:space="preserve"> can be deployed in SNPN network area so as to keep the IMS</w:t>
            </w:r>
            <w:r w:rsidR="00371E62">
              <w:rPr>
                <w:noProof/>
              </w:rPr>
              <w:t xml:space="preserve"> voice</w:t>
            </w:r>
            <w:r w:rsidRPr="002D7688">
              <w:rPr>
                <w:noProof/>
              </w:rPr>
              <w:t xml:space="preserve"> traffic in SNPN network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D7688">
            <w:pPr>
              <w:pStyle w:val="CRCoverPage"/>
              <w:spacing w:after="0"/>
              <w:ind w:left="100"/>
              <w:rPr>
                <w:noProof/>
                <w:highlight w:val="green"/>
              </w:rPr>
            </w:pPr>
            <w:r w:rsidRPr="00A60FE7">
              <w:rPr>
                <w:noProof/>
              </w:rPr>
              <w:t xml:space="preserve">Add the architecture for which the user plane of IMS network is deployed in SNPN </w:t>
            </w:r>
            <w:r w:rsidR="00566C94" w:rsidRPr="00A60FE7">
              <w:rPr>
                <w:noProof/>
              </w:rPr>
              <w:t xml:space="preserve">network </w:t>
            </w:r>
            <w:r w:rsidRPr="00A60FE7">
              <w:rPr>
                <w:noProof/>
              </w:rPr>
              <w:t>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60FE7" w:rsidP="00171B70">
            <w:pPr>
              <w:pStyle w:val="CRCoverPage"/>
              <w:spacing w:after="0"/>
              <w:ind w:left="100"/>
              <w:rPr>
                <w:noProof/>
                <w:highlight w:val="green"/>
              </w:rPr>
            </w:pPr>
            <w:r>
              <w:rPr>
                <w:noProof/>
              </w:rPr>
              <w:t xml:space="preserve">Unclear on how IMS </w:t>
            </w:r>
            <w:r w:rsidR="00171B70">
              <w:rPr>
                <w:noProof/>
              </w:rPr>
              <w:t>traffic</w:t>
            </w:r>
            <w:r>
              <w:rPr>
                <w:noProof/>
              </w:rPr>
              <w:t xml:space="preserve"> </w:t>
            </w:r>
            <w:r w:rsidR="00771068">
              <w:rPr>
                <w:noProof/>
              </w:rPr>
              <w:t>are</w:t>
            </w:r>
            <w:r>
              <w:rPr>
                <w:noProof/>
              </w:rPr>
              <w:t xml:space="preserve"> provided locally for SNPN access when ISH is used</w:t>
            </w:r>
            <w:r w:rsidR="00171B70">
              <w:rPr>
                <w:noProof/>
              </w:rPr>
              <w:t xml:space="preserve"> to provide IMS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76C8">
            <w:pPr>
              <w:pStyle w:val="CRCoverPage"/>
              <w:spacing w:after="0"/>
              <w:ind w:left="100"/>
              <w:rPr>
                <w:noProof/>
              </w:rPr>
            </w:pPr>
            <w:r>
              <w:rPr>
                <w:noProof/>
              </w:rPr>
              <w:t>AB</w:t>
            </w:r>
            <w:r w:rsidR="00C4481D" w:rsidRPr="00C4481D">
              <w:rPr>
                <w:noProof/>
              </w:rPr>
              <w:t>.1.2.1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B1030" w:rsidRDefault="008B1030" w:rsidP="008B1030">
      <w:pPr>
        <w:pStyle w:val="3"/>
      </w:pPr>
      <w:bookmarkStart w:id="3" w:name="_Toc75342531"/>
      <w:bookmarkEnd w:id="2"/>
      <w:r>
        <w:t>AB.1.2.1</w:t>
      </w:r>
      <w:r>
        <w:tab/>
        <w:t>General</w:t>
      </w:r>
      <w:bookmarkEnd w:id="3"/>
    </w:p>
    <w:p w:rsidR="008B1030" w:rsidRDefault="008B1030" w:rsidP="008B1030">
      <w:r>
        <w:t>This option is applicable to SNPNs not providing own IMS services. It enables the SNPN to use IMS services from an independent IMS provider, e.g. PLMN or another entity, which is the ISH, providing IMS services for SNPN subscribers.</w:t>
      </w:r>
    </w:p>
    <w:p w:rsidR="008B1030" w:rsidRDefault="008B1030" w:rsidP="008B1030">
      <w:r>
        <w:t>It is assumed that the SNPN has an agreement with the ISH. This agreement describes e.g. P-CSCF address provisioning and security aspects for all standardized reference points that are implemented between both administrative domains.</w:t>
      </w:r>
    </w:p>
    <w:p w:rsidR="008B1030" w:rsidRDefault="008B1030" w:rsidP="008B1030">
      <w:r>
        <w:t>In this deployment option either IMC or USIM/ISIM credentials are used to authenticate and authorize a UE for IMS services.</w:t>
      </w:r>
    </w:p>
    <w:p w:rsidR="008B1030" w:rsidRDefault="008B1030" w:rsidP="008B1030">
      <w:pPr>
        <w:pStyle w:val="NO"/>
      </w:pPr>
      <w:r>
        <w:t>NOTE 1:</w:t>
      </w:r>
      <w:r>
        <w:tab/>
        <w:t>The provisioning of IMC is out of scope of 3GPP.</w:t>
      </w:r>
    </w:p>
    <w:p w:rsidR="008B1030" w:rsidRDefault="008B1030" w:rsidP="008B1030">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rsidR="00D64B4E" w:rsidRDefault="008B1030" w:rsidP="008B1030">
      <w:pPr>
        <w:rPr>
          <w:ins w:id="4" w:author="Huawei-Z" w:date="2021-07-09T10:56:00Z"/>
        </w:rPr>
      </w:pPr>
      <w:del w:id="5" w:author="Huawei-Z" w:date="2021-06-29T16:58:00Z">
        <w:r w:rsidDel="008B1030">
          <w:rPr>
            <w:rFonts w:hint="eastAsia"/>
            <w:lang w:eastAsia="zh-CN"/>
          </w:rPr>
          <w:delText>A p</w:delText>
        </w:r>
      </w:del>
      <w:ins w:id="6" w:author="Huawei-Z" w:date="2021-06-29T16:58:00Z">
        <w:r>
          <w:rPr>
            <w:rFonts w:hint="eastAsia"/>
            <w:lang w:eastAsia="zh-CN"/>
          </w:rPr>
          <w:t>P</w:t>
        </w:r>
      </w:ins>
      <w:r>
        <w:t>otential architecture</w:t>
      </w:r>
      <w:ins w:id="7" w:author="Huawei-Z" w:date="2021-06-29T16:58:00Z">
        <w:r>
          <w:t>s</w:t>
        </w:r>
      </w:ins>
      <w:r>
        <w:t xml:space="preserve"> for this deployment option </w:t>
      </w:r>
      <w:del w:id="8" w:author="Huawei-Z" w:date="2021-06-29T16:58:00Z">
        <w:r w:rsidDel="008B1030">
          <w:delText xml:space="preserve">is </w:delText>
        </w:r>
      </w:del>
      <w:ins w:id="9" w:author="Huawei-Z" w:date="2021-06-29T16:58:00Z">
        <w:r>
          <w:t xml:space="preserve">are </w:t>
        </w:r>
      </w:ins>
      <w:r>
        <w:t>depicted in Figure AB.1.2-1</w:t>
      </w:r>
      <w:ins w:id="10" w:author="Huawei-Z" w:date="2021-06-29T16:58:00Z">
        <w:r>
          <w:t xml:space="preserve"> and</w:t>
        </w:r>
        <w:r w:rsidRPr="00310AF3">
          <w:t xml:space="preserve"> </w:t>
        </w:r>
        <w:r>
          <w:t xml:space="preserve">Figure </w:t>
        </w:r>
      </w:ins>
      <w:ins w:id="11" w:author="Huawei-Z" w:date="2021-06-29T16:59:00Z">
        <w:r w:rsidR="009A15E1">
          <w:t>AB</w:t>
        </w:r>
      </w:ins>
      <w:ins w:id="12" w:author="Huawei-Z" w:date="2021-06-29T16:58:00Z">
        <w:r>
          <w:t>.1.2-2</w:t>
        </w:r>
      </w:ins>
      <w:r>
        <w:t>.</w:t>
      </w:r>
    </w:p>
    <w:p w:rsidR="00D64B4E" w:rsidRDefault="00AB19CA" w:rsidP="008B1030">
      <w:pPr>
        <w:rPr>
          <w:ins w:id="13" w:author="Huawei-Z" w:date="2021-07-09T10:56:00Z"/>
        </w:rPr>
      </w:pPr>
      <w:ins w:id="14" w:author="Huawei-Z" w:date="2021-07-09T10:51:00Z">
        <w:r>
          <w:t xml:space="preserve">Figure AB.1.2-1 depicts the </w:t>
        </w:r>
      </w:ins>
      <w:ins w:id="15" w:author="Huawei-Z" w:date="2021-07-09T10:52:00Z">
        <w:r>
          <w:t xml:space="preserve">deployment architecture </w:t>
        </w:r>
      </w:ins>
      <w:ins w:id="16" w:author="Huawei-Z" w:date="2021-07-09T10:53:00Z">
        <w:r>
          <w:t>where</w:t>
        </w:r>
      </w:ins>
      <w:ins w:id="17" w:author="Huawei-Z" w:date="2021-07-09T10:52:00Z">
        <w:r>
          <w:t xml:space="preserve"> IMS services in SNPN </w:t>
        </w:r>
      </w:ins>
      <w:ins w:id="18" w:author="Huawei-Z" w:date="2021-07-09T10:53:00Z">
        <w:r>
          <w:t xml:space="preserve">are </w:t>
        </w:r>
      </w:ins>
      <w:ins w:id="19" w:author="Huawei-Z" w:date="2021-07-09T10:52:00Z">
        <w:r>
          <w:t>provided by ISH and</w:t>
        </w:r>
      </w:ins>
      <w:ins w:id="20" w:author="Huawei-Z" w:date="2021-07-09T11:10:00Z">
        <w:r w:rsidR="00A44F58" w:rsidRPr="00A44F58">
          <w:rPr>
            <w:rFonts w:eastAsia="等线"/>
            <w:lang w:eastAsia="zh-CN"/>
          </w:rPr>
          <w:t xml:space="preserve"> </w:t>
        </w:r>
        <w:r w:rsidR="00A44F58" w:rsidRPr="002D7688">
          <w:rPr>
            <w:rFonts w:eastAsia="等线"/>
            <w:lang w:eastAsia="zh-CN"/>
          </w:rPr>
          <w:t>IMS functional entities related to user plane including P-CSCF</w:t>
        </w:r>
        <w:r w:rsidR="00A44F58" w:rsidRPr="002D7688">
          <w:rPr>
            <w:noProof/>
          </w:rPr>
          <w:t xml:space="preserve"> </w:t>
        </w:r>
        <w:r w:rsidR="00A44F58">
          <w:rPr>
            <w:noProof/>
          </w:rPr>
          <w:t>are</w:t>
        </w:r>
        <w:r w:rsidR="00A44F58" w:rsidRPr="002D7688">
          <w:rPr>
            <w:noProof/>
          </w:rPr>
          <w:t xml:space="preserve"> deployed </w:t>
        </w:r>
      </w:ins>
      <w:ins w:id="21" w:author="Huawei-Z" w:date="2021-07-09T11:11:00Z">
        <w:r w:rsidR="0045154C">
          <w:t>on the ISH side</w:t>
        </w:r>
        <w:r w:rsidR="00A44F58">
          <w:rPr>
            <w:noProof/>
          </w:rPr>
          <w:t>, the SNPN</w:t>
        </w:r>
      </w:ins>
      <w:ins w:id="22" w:author="Huawei-Z" w:date="2021-07-09T10:52:00Z">
        <w:r>
          <w:t xml:space="preserve"> IMS user plane traffic </w:t>
        </w:r>
      </w:ins>
      <w:ins w:id="23" w:author="Huawei-Z" w:date="2021-07-09T10:54:00Z">
        <w:r>
          <w:t>are routed to/from the</w:t>
        </w:r>
      </w:ins>
      <w:ins w:id="24" w:author="Huawei-Z" w:date="2021-07-09T10:52:00Z">
        <w:r>
          <w:t xml:space="preserve"> ISH</w:t>
        </w:r>
      </w:ins>
      <w:ins w:id="25" w:author="Huawei-Z" w:date="2021-07-09T10:54:00Z">
        <w:r>
          <w:t>.</w:t>
        </w:r>
        <w:r w:rsidR="005A6E8C" w:rsidRPr="00AB19CA">
          <w:t xml:space="preserve"> </w:t>
        </w:r>
      </w:ins>
    </w:p>
    <w:p w:rsidR="008B1030" w:rsidRDefault="005A6E8C" w:rsidP="008B1030">
      <w:ins w:id="26" w:author="Huawei-Z" w:date="2021-07-09T10:54:00Z">
        <w:r>
          <w:t>Figure AB.1.2-2 depicts the deployment architecture where IMS services in SNPN are provided by ISH and</w:t>
        </w:r>
      </w:ins>
      <w:ins w:id="27" w:author="Huawei-Z" w:date="2021-07-09T11:11:00Z">
        <w:r w:rsidR="0045154C" w:rsidRPr="00A44F58">
          <w:rPr>
            <w:rFonts w:eastAsia="等线"/>
            <w:lang w:eastAsia="zh-CN"/>
          </w:rPr>
          <w:t xml:space="preserve"> </w:t>
        </w:r>
        <w:r w:rsidR="0045154C" w:rsidRPr="002D7688">
          <w:rPr>
            <w:rFonts w:eastAsia="等线"/>
            <w:lang w:eastAsia="zh-CN"/>
          </w:rPr>
          <w:t>IMS functional entities related to user plane including P-CSCF</w:t>
        </w:r>
        <w:r w:rsidR="0045154C" w:rsidRPr="002D7688">
          <w:rPr>
            <w:noProof/>
          </w:rPr>
          <w:t xml:space="preserve"> </w:t>
        </w:r>
        <w:r w:rsidR="0045154C">
          <w:rPr>
            <w:noProof/>
          </w:rPr>
          <w:t>are</w:t>
        </w:r>
        <w:r w:rsidR="0045154C" w:rsidRPr="002D7688">
          <w:rPr>
            <w:noProof/>
          </w:rPr>
          <w:t xml:space="preserve"> deployed</w:t>
        </w:r>
        <w:r w:rsidR="0045154C">
          <w:t xml:space="preserve"> on the SNPN side, </w:t>
        </w:r>
      </w:ins>
      <w:ins w:id="28" w:author="Huawei-Z1" w:date="2021-08-04T09:59:00Z">
        <w:r w:rsidR="00132940">
          <w:t xml:space="preserve">and </w:t>
        </w:r>
      </w:ins>
      <w:ins w:id="29" w:author="Huawei-Z" w:date="2021-07-09T11:11:00Z">
        <w:r w:rsidR="0045154C">
          <w:t>the SNPN</w:t>
        </w:r>
      </w:ins>
      <w:ins w:id="30" w:author="Huawei-Z" w:date="2021-07-09T10:54:00Z">
        <w:r>
          <w:t xml:space="preserve"> IMS user plane traffic are </w:t>
        </w:r>
        <w:r w:rsidR="00DA4620">
          <w:t>terminated at</w:t>
        </w:r>
        <w:r>
          <w:t xml:space="preserve"> the </w:t>
        </w:r>
      </w:ins>
      <w:ins w:id="31" w:author="Huawei-Z" w:date="2021-07-09T10:56:00Z">
        <w:r w:rsidR="00810612">
          <w:t>SNPN</w:t>
        </w:r>
      </w:ins>
      <w:ins w:id="32" w:author="Huawei-Z" w:date="2021-08-10T15:34:00Z">
        <w:r w:rsidR="0072405B">
          <w:t xml:space="preserve"> in the case that both the originating side and terminating side of the IMS call access to the SNPN and IMS</w:t>
        </w:r>
        <w:r w:rsidR="0072405B" w:rsidRPr="00D5459E">
          <w:t xml:space="preserve"> </w:t>
        </w:r>
        <w:r w:rsidR="0072405B">
          <w:t>services</w:t>
        </w:r>
      </w:ins>
      <w:ins w:id="33" w:author="Huawei-Z" w:date="2021-07-09T10:54:00Z">
        <w:r>
          <w:t>.</w:t>
        </w:r>
      </w:ins>
    </w:p>
    <w:p w:rsidR="008B1030" w:rsidRDefault="008B1030" w:rsidP="008B1030">
      <w:pPr>
        <w:pStyle w:val="NO"/>
      </w:pPr>
      <w:r>
        <w:t>NOTE 2:</w:t>
      </w:r>
      <w:r>
        <w:tab/>
        <w:t>Potential usage of reference points as shown in Figure AB.1.2-1</w:t>
      </w:r>
      <w:ins w:id="34" w:author="Huawei-Z" w:date="2021-07-09T10:50:00Z">
        <w:r w:rsidR="009C1CD2" w:rsidRPr="009C1CD2">
          <w:t xml:space="preserve"> </w:t>
        </w:r>
        <w:r w:rsidR="009C1CD2">
          <w:t>and</w:t>
        </w:r>
        <w:r w:rsidR="009C1CD2" w:rsidRPr="00310AF3">
          <w:t xml:space="preserve"> </w:t>
        </w:r>
        <w:r w:rsidR="009C1CD2">
          <w:t>Figure AB.1.2-2</w:t>
        </w:r>
      </w:ins>
      <w:r>
        <w:t>, e.g. NU1, is up to deployment.</w:t>
      </w:r>
    </w:p>
    <w:p w:rsidR="008B1030" w:rsidRDefault="008B1030" w:rsidP="008B1030">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w:t>
      </w:r>
      <w:ins w:id="35" w:author="Huawei-Z" w:date="2021-07-09T10:50:00Z">
        <w:r w:rsidR="009C1CD2">
          <w:t xml:space="preserve"> </w:t>
        </w:r>
      </w:ins>
      <w:ins w:id="36" w:author="Huawei-Z" w:date="2021-07-09T10:55:00Z">
        <w:r w:rsidR="00854C04">
          <w:t xml:space="preserve">(Figure AB.1.2-1) </w:t>
        </w:r>
      </w:ins>
      <w:ins w:id="37" w:author="Huawei-Z" w:date="2021-07-09T10:50:00Z">
        <w:r w:rsidR="009C1CD2">
          <w:t>or SNPN side</w:t>
        </w:r>
      </w:ins>
      <w:ins w:id="38" w:author="Huawei-Z" w:date="2021-07-09T10:55:00Z">
        <w:r w:rsidR="00854C04">
          <w:t xml:space="preserve"> (Figure AB.1.2-2)</w:t>
        </w:r>
      </w:ins>
      <w:r>
        <w:t xml:space="preserve"> share the same address space.</w:t>
      </w:r>
    </w:p>
    <w:p w:rsidR="008B1030" w:rsidRDefault="008B1030" w:rsidP="008B1030">
      <w:pPr>
        <w:pStyle w:val="NO"/>
      </w:pPr>
      <w:r>
        <w:t>NOTE 4:</w:t>
      </w:r>
      <w:r>
        <w:tab/>
        <w:t>SEPPs are not shown in the figure</w:t>
      </w:r>
      <w:ins w:id="39" w:author="Huawei-Z" w:date="2021-07-09T10:55:00Z">
        <w:r w:rsidR="000A046B">
          <w:t>s</w:t>
        </w:r>
      </w:ins>
      <w:r>
        <w:t>.</w:t>
      </w:r>
    </w:p>
    <w:p w:rsidR="008B1030" w:rsidRDefault="008B1030" w:rsidP="008B1030">
      <w:pPr>
        <w:pStyle w:val="TH"/>
      </w:pPr>
      <w:r w:rsidRPr="00B05C7C">
        <w:rPr>
          <w:lang w:val="en-US"/>
        </w:rPr>
        <w:object w:dxaOrig="13741" w:dyaOrig="7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9.95pt" o:ole="">
            <v:imagedata r:id="rId12" o:title=""/>
          </v:shape>
          <o:OLEObject Type="Embed" ProgID="Visio.Drawing.15" ShapeID="_x0000_i1025" DrawAspect="Content" ObjectID="_1690120670" r:id="rId13"/>
        </w:object>
      </w:r>
    </w:p>
    <w:p w:rsidR="008B1030" w:rsidRDefault="008B1030" w:rsidP="008B1030">
      <w:pPr>
        <w:pStyle w:val="TF"/>
      </w:pPr>
      <w:r>
        <w:t xml:space="preserve">Figure AB.1.2.1-1: Potential deployment architecture for IMS services in SNPN provided by </w:t>
      </w:r>
      <w:ins w:id="40" w:author="Huawei-Z" w:date="2021-06-29T16:58:00Z">
        <w:r w:rsidR="00810612">
          <w:t xml:space="preserve">ISH and </w:t>
        </w:r>
      </w:ins>
      <w:ins w:id="41" w:author="Huawei-Z" w:date="2021-07-09T11:12:00Z">
        <w:r w:rsidR="00752763" w:rsidRPr="002D7688">
          <w:rPr>
            <w:rFonts w:eastAsia="等线"/>
            <w:lang w:eastAsia="zh-CN"/>
          </w:rPr>
          <w:t>IMS functional entities related to user plane</w:t>
        </w:r>
        <w:r w:rsidR="00752763" w:rsidRPr="002D7688">
          <w:rPr>
            <w:noProof/>
          </w:rPr>
          <w:t xml:space="preserve"> deployed </w:t>
        </w:r>
        <w:r w:rsidR="00752763">
          <w:t>on the ISH side</w:t>
        </w:r>
      </w:ins>
      <w:del w:id="42" w:author="Huawei-Z" w:date="2021-06-29T16:58:00Z">
        <w:r w:rsidDel="008B1030">
          <w:delText>independent IMS provider</w:delText>
        </w:r>
      </w:del>
    </w:p>
    <w:p w:rsidR="009A15E1" w:rsidRDefault="009A15E1">
      <w:pPr>
        <w:pStyle w:val="TH"/>
        <w:rPr>
          <w:ins w:id="43" w:author="Huawei-Z" w:date="2021-06-29T16:58:00Z"/>
          <w:lang w:val="en-US"/>
        </w:rPr>
        <w:pPrChange w:id="44" w:author="Huawei-Z" w:date="2021-07-09T10:50:00Z">
          <w:pPr/>
        </w:pPrChange>
      </w:pPr>
      <w:ins w:id="45" w:author="Huawei-Z" w:date="2021-06-29T16:58:00Z">
        <w:r>
          <w:rPr>
            <w:rFonts w:eastAsia="宋体"/>
            <w:color w:val="000000"/>
            <w:lang w:val="en-US" w:eastAsia="ja-JP"/>
          </w:rPr>
          <w:object w:dxaOrig="13725" w:dyaOrig="7981">
            <v:shape id="_x0000_i1026" type="#_x0000_t75" style="width:449.75pt;height:261.15pt" o:ole="">
              <v:imagedata r:id="rId14" o:title=""/>
            </v:shape>
            <o:OLEObject Type="Embed" ProgID="Visio.Drawing.15" ShapeID="_x0000_i1026" DrawAspect="Content" ObjectID="_1690120671" r:id="rId15"/>
          </w:object>
        </w:r>
      </w:ins>
    </w:p>
    <w:p w:rsidR="009A15E1" w:rsidRDefault="009A15E1" w:rsidP="009A15E1">
      <w:pPr>
        <w:pStyle w:val="TF"/>
        <w:rPr>
          <w:ins w:id="46" w:author="Huawei-Z" w:date="2021-06-29T16:58:00Z"/>
        </w:rPr>
      </w:pPr>
      <w:ins w:id="47" w:author="Huawei-Z" w:date="2021-06-29T16:58:00Z">
        <w:r>
          <w:t xml:space="preserve">Figure </w:t>
        </w:r>
      </w:ins>
      <w:ins w:id="48" w:author="Huawei-Z" w:date="2021-06-29T16:59:00Z">
        <w:r>
          <w:t>AB</w:t>
        </w:r>
      </w:ins>
      <w:ins w:id="49" w:author="Huawei-Z" w:date="2021-06-29T16:58:00Z">
        <w:r>
          <w:t xml:space="preserve">.1.2.1-2 Potential deployment architecture for IMS services in SNPN provided by ISH and </w:t>
        </w:r>
      </w:ins>
      <w:ins w:id="50" w:author="Huawei-Z" w:date="2021-07-09T11:13:00Z">
        <w:r w:rsidR="00752763" w:rsidRPr="002D7688">
          <w:rPr>
            <w:rFonts w:eastAsia="等线"/>
            <w:lang w:eastAsia="zh-CN"/>
          </w:rPr>
          <w:t>IMS functional entities related to user plane</w:t>
        </w:r>
        <w:r w:rsidR="00752763" w:rsidRPr="002D7688">
          <w:rPr>
            <w:noProof/>
          </w:rPr>
          <w:t xml:space="preserve"> deployed </w:t>
        </w:r>
        <w:r w:rsidR="00752763">
          <w:t>on the SNPN side</w:t>
        </w:r>
      </w:ins>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DE8" w:rsidRDefault="009F1DE8">
      <w:r>
        <w:separator/>
      </w:r>
    </w:p>
  </w:endnote>
  <w:endnote w:type="continuationSeparator" w:id="0">
    <w:p w:rsidR="009F1DE8" w:rsidRDefault="009F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DE8" w:rsidRDefault="009F1DE8">
      <w:r>
        <w:separator/>
      </w:r>
    </w:p>
  </w:footnote>
  <w:footnote w:type="continuationSeparator" w:id="0">
    <w:p w:rsidR="009F1DE8" w:rsidRDefault="009F1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4405"/>
    <w:rsid w:val="00026470"/>
    <w:rsid w:val="0005071C"/>
    <w:rsid w:val="00062070"/>
    <w:rsid w:val="00076524"/>
    <w:rsid w:val="00086F9A"/>
    <w:rsid w:val="000A046B"/>
    <w:rsid w:val="000A1041"/>
    <w:rsid w:val="000A6394"/>
    <w:rsid w:val="000B7FED"/>
    <w:rsid w:val="000C038A"/>
    <w:rsid w:val="000C6598"/>
    <w:rsid w:val="000E268E"/>
    <w:rsid w:val="000E31D5"/>
    <w:rsid w:val="00103DA9"/>
    <w:rsid w:val="00132940"/>
    <w:rsid w:val="001431FF"/>
    <w:rsid w:val="00145D43"/>
    <w:rsid w:val="00171B70"/>
    <w:rsid w:val="001804E7"/>
    <w:rsid w:val="00192C46"/>
    <w:rsid w:val="001A08B3"/>
    <w:rsid w:val="001A7B60"/>
    <w:rsid w:val="001B52F0"/>
    <w:rsid w:val="001B7A65"/>
    <w:rsid w:val="001E005B"/>
    <w:rsid w:val="001E41F3"/>
    <w:rsid w:val="00216DB2"/>
    <w:rsid w:val="0026004D"/>
    <w:rsid w:val="00263A5D"/>
    <w:rsid w:val="002640DD"/>
    <w:rsid w:val="00265753"/>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1DC6"/>
    <w:rsid w:val="00504314"/>
    <w:rsid w:val="00514818"/>
    <w:rsid w:val="0051580D"/>
    <w:rsid w:val="00515A8F"/>
    <w:rsid w:val="00524056"/>
    <w:rsid w:val="00537FB7"/>
    <w:rsid w:val="00547111"/>
    <w:rsid w:val="00550422"/>
    <w:rsid w:val="00564A41"/>
    <w:rsid w:val="00566C94"/>
    <w:rsid w:val="00592D74"/>
    <w:rsid w:val="005A6E8C"/>
    <w:rsid w:val="005E2C44"/>
    <w:rsid w:val="005E65C0"/>
    <w:rsid w:val="005F4DAC"/>
    <w:rsid w:val="00621188"/>
    <w:rsid w:val="006257ED"/>
    <w:rsid w:val="00625CC6"/>
    <w:rsid w:val="0062752F"/>
    <w:rsid w:val="00677A1C"/>
    <w:rsid w:val="00677EFF"/>
    <w:rsid w:val="00695808"/>
    <w:rsid w:val="006A6369"/>
    <w:rsid w:val="006B46FB"/>
    <w:rsid w:val="006C7ED0"/>
    <w:rsid w:val="006D18D3"/>
    <w:rsid w:val="006D5129"/>
    <w:rsid w:val="006E21FB"/>
    <w:rsid w:val="0070388D"/>
    <w:rsid w:val="00706BCA"/>
    <w:rsid w:val="00722A76"/>
    <w:rsid w:val="0072405B"/>
    <w:rsid w:val="00735297"/>
    <w:rsid w:val="00745433"/>
    <w:rsid w:val="00752763"/>
    <w:rsid w:val="00771068"/>
    <w:rsid w:val="00775ACB"/>
    <w:rsid w:val="00792342"/>
    <w:rsid w:val="00793EC4"/>
    <w:rsid w:val="007977A8"/>
    <w:rsid w:val="007B512A"/>
    <w:rsid w:val="007C2097"/>
    <w:rsid w:val="007D5352"/>
    <w:rsid w:val="007D6A07"/>
    <w:rsid w:val="007E417D"/>
    <w:rsid w:val="007F2012"/>
    <w:rsid w:val="007F7259"/>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41E30"/>
    <w:rsid w:val="00966501"/>
    <w:rsid w:val="009733BE"/>
    <w:rsid w:val="009748CA"/>
    <w:rsid w:val="009777D9"/>
    <w:rsid w:val="00991B88"/>
    <w:rsid w:val="009A15E1"/>
    <w:rsid w:val="009A5753"/>
    <w:rsid w:val="009A579D"/>
    <w:rsid w:val="009B0FFA"/>
    <w:rsid w:val="009B162C"/>
    <w:rsid w:val="009B7160"/>
    <w:rsid w:val="009B7E39"/>
    <w:rsid w:val="009C1CD2"/>
    <w:rsid w:val="009E3297"/>
    <w:rsid w:val="009F1DE8"/>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C5820"/>
    <w:rsid w:val="00AD1CD8"/>
    <w:rsid w:val="00AF1A6F"/>
    <w:rsid w:val="00B068A1"/>
    <w:rsid w:val="00B15BA9"/>
    <w:rsid w:val="00B258BB"/>
    <w:rsid w:val="00B3068D"/>
    <w:rsid w:val="00B51DB3"/>
    <w:rsid w:val="00B55111"/>
    <w:rsid w:val="00B661A1"/>
    <w:rsid w:val="00B67B97"/>
    <w:rsid w:val="00B715AF"/>
    <w:rsid w:val="00B968C8"/>
    <w:rsid w:val="00BA3EC5"/>
    <w:rsid w:val="00BA51D9"/>
    <w:rsid w:val="00BB5DFC"/>
    <w:rsid w:val="00BC04BD"/>
    <w:rsid w:val="00BC0E8C"/>
    <w:rsid w:val="00BD13C3"/>
    <w:rsid w:val="00BD279D"/>
    <w:rsid w:val="00BD6BB8"/>
    <w:rsid w:val="00BE4CA2"/>
    <w:rsid w:val="00C160A6"/>
    <w:rsid w:val="00C33231"/>
    <w:rsid w:val="00C4481D"/>
    <w:rsid w:val="00C516EB"/>
    <w:rsid w:val="00C57E5C"/>
    <w:rsid w:val="00C605B9"/>
    <w:rsid w:val="00C60B82"/>
    <w:rsid w:val="00C6386E"/>
    <w:rsid w:val="00C66BA2"/>
    <w:rsid w:val="00C743CA"/>
    <w:rsid w:val="00C94792"/>
    <w:rsid w:val="00C95985"/>
    <w:rsid w:val="00CA4EEF"/>
    <w:rsid w:val="00CC5026"/>
    <w:rsid w:val="00CC68D0"/>
    <w:rsid w:val="00CF0FE2"/>
    <w:rsid w:val="00D01F77"/>
    <w:rsid w:val="00D03F9A"/>
    <w:rsid w:val="00D06D51"/>
    <w:rsid w:val="00D14B77"/>
    <w:rsid w:val="00D15E43"/>
    <w:rsid w:val="00D23592"/>
    <w:rsid w:val="00D24991"/>
    <w:rsid w:val="00D34D8A"/>
    <w:rsid w:val="00D50255"/>
    <w:rsid w:val="00D5459E"/>
    <w:rsid w:val="00D64B4E"/>
    <w:rsid w:val="00D66520"/>
    <w:rsid w:val="00D66AE8"/>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5C9A2-0E59-4BC8-A9DC-DEB8AD4B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102</cp:revision>
  <cp:lastPrinted>1899-12-31T23:00:00Z</cp:lastPrinted>
  <dcterms:created xsi:type="dcterms:W3CDTF">2019-12-16T08:11:00Z</dcterms:created>
  <dcterms:modified xsi:type="dcterms:W3CDTF">2021-08-10T09:11:00Z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